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5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5291328</wp:posOffset>
            </wp:positionH>
            <wp:positionV relativeFrom="paragraph">
              <wp:posOffset>341</wp:posOffset>
            </wp:positionV>
            <wp:extent cx="914400" cy="56388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4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77" w:line="187" w:lineRule="auto"/>
        <w:rPr>
          <w:sz w:val="18"/>
          <w:szCs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197695</wp:posOffset>
            </wp:positionV>
            <wp:extent cx="6224016" cy="914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401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spacing w:val="-1"/>
        </w:rPr>
        <w:t>操作规程</w:t>
      </w:r>
    </w:p>
    <w:p>
      <w:pPr>
        <w:pStyle w:val="BodyText"/>
        <w:ind w:left="3294"/>
        <w:spacing w:before="294" w:line="185" w:lineRule="auto"/>
        <w:outlineLvl w:val="0"/>
        <w:rPr>
          <w:sz w:val="39"/>
          <w:szCs w:val="39"/>
        </w:rPr>
      </w:pPr>
      <w:r>
        <w:rPr>
          <w:sz w:val="39"/>
          <w:szCs w:val="39"/>
          <w:b/>
          <w:bCs/>
        </w:rPr>
        <w:t>CV</w:t>
      </w:r>
      <w:r>
        <w:rPr>
          <w:sz w:val="39"/>
          <w:szCs w:val="39"/>
          <w:b/>
          <w:bCs/>
          <w:spacing w:val="4"/>
        </w:rPr>
        <w:t>5030 操作规程</w:t>
      </w:r>
    </w:p>
    <w:p>
      <w:pPr>
        <w:pStyle w:val="BodyText"/>
        <w:ind w:left="47"/>
        <w:spacing w:before="307" w:line="226" w:lineRule="auto"/>
        <w:rPr/>
      </w:pPr>
      <w:r>
        <w:rPr>
          <w:spacing w:val="-1"/>
        </w:rPr>
        <w:t>1.    打开电源，机器自动进入自检准备状态。</w:t>
      </w:r>
    </w:p>
    <w:p>
      <w:pPr>
        <w:pStyle w:val="BodyText"/>
        <w:ind w:left="40"/>
        <w:spacing w:before="278" w:line="231" w:lineRule="auto"/>
        <w:rPr/>
      </w:pPr>
      <w:r>
        <w:rPr>
          <w:b/>
          <w:bCs/>
          <w:spacing w:val="1"/>
        </w:rPr>
        <w:t>2.   </w:t>
      </w:r>
      <w:r>
        <w:rPr>
          <w:spacing w:val="1"/>
        </w:rPr>
        <w:t>检查装载槽,湿封状态下，拿出盖子，检查液位高度，</w:t>
      </w:r>
      <w:r>
        <w:rPr>
          <w:b/>
          <w:bCs/>
          <w:spacing w:val="1"/>
        </w:rPr>
        <w:t>确保载玻片上的样品完</w:t>
      </w:r>
      <w:r>
        <w:rPr>
          <w:b/>
          <w:bCs/>
        </w:rPr>
        <w:t>全浸入在液面下。</w:t>
      </w:r>
    </w:p>
    <w:p>
      <w:pPr>
        <w:pStyle w:val="BodyText"/>
        <w:ind w:left="43"/>
        <w:spacing w:before="284" w:line="226" w:lineRule="auto"/>
        <w:rPr/>
      </w:pPr>
      <w:r>
        <w:rPr/>
        <w:t>3.    检查小玻璃瓶的液位高度，针头清洗装置的清</w:t>
      </w:r>
      <w:r>
        <w:rPr>
          <w:spacing w:val="-1"/>
        </w:rPr>
        <w:t>洗液，必要时更换/添加。</w:t>
      </w:r>
    </w:p>
    <w:p>
      <w:pPr>
        <w:pStyle w:val="BodyText"/>
        <w:ind w:left="33"/>
        <w:spacing w:before="279" w:line="230" w:lineRule="auto"/>
        <w:rPr/>
      </w:pPr>
      <w:r>
        <w:rPr>
          <w:b/>
          <w:bCs/>
          <w:spacing w:val="-1"/>
        </w:rPr>
        <w:t>4.</w:t>
      </w:r>
      <w:r>
        <w:rPr>
          <w:b/>
          <w:bCs/>
          <w:spacing w:val="15"/>
          <w:w w:val="101"/>
        </w:rPr>
        <w:t xml:space="preserve">   </w:t>
      </w:r>
      <w:r>
        <w:rPr>
          <w:spacing w:val="-1"/>
        </w:rPr>
        <w:t>检查盖玻片，封固剂的量 ：必要时添加盖玻片</w:t>
      </w:r>
      <w:r>
        <w:rPr>
          <w:spacing w:val="-2"/>
        </w:rPr>
        <w:t>，</w:t>
      </w:r>
      <w:r>
        <w:rPr>
          <w:b/>
          <w:bCs/>
          <w:spacing w:val="-2"/>
        </w:rPr>
        <w:t>确保封固剂的液位高度不能超过150ml.</w:t>
      </w:r>
    </w:p>
    <w:p>
      <w:pPr>
        <w:pStyle w:val="BodyText"/>
        <w:ind w:left="46"/>
        <w:spacing w:before="248" w:line="682" w:lineRule="exact"/>
        <w:rPr/>
      </w:pPr>
      <w:r>
        <w:rPr>
          <w:spacing w:val="-3"/>
          <w:position w:val="-6"/>
        </w:rPr>
        <w:t>5.    喷头喷胶检查:</w:t>
      </w:r>
      <w:r>
        <w:rPr>
          <w:spacing w:val="59"/>
          <w:w w:val="101"/>
          <w:position w:val="-6"/>
        </w:rPr>
        <w:t xml:space="preserve"> </w:t>
      </w:r>
      <w:r>
        <w:rPr>
          <w:spacing w:val="-3"/>
          <w:position w:val="-6"/>
        </w:rPr>
        <w:t>先按</w:t>
      </w:r>
      <w:r>
        <w:rPr>
          <w:position w:val="-6"/>
        </w:rPr>
        <w:drawing>
          <wp:inline distT="0" distB="0" distL="0" distR="0">
            <wp:extent cx="329132" cy="35661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913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6"/>
        </w:rPr>
        <w:t>按钮一下 ，等待压力切换完成 ，再按住</w:t>
      </w:r>
      <w:r>
        <w:rPr>
          <w:position w:val="-6"/>
        </w:rPr>
        <w:drawing>
          <wp:inline distT="0" distB="0" distL="0" distR="0">
            <wp:extent cx="320073" cy="34442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0073" cy="34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6"/>
        </w:rPr>
        <w:t>约3秒钟，确定喷头喷出的胶水</w:t>
      </w:r>
    </w:p>
    <w:p>
      <w:pPr>
        <w:pStyle w:val="BodyText"/>
        <w:ind w:left="462"/>
        <w:spacing w:before="328" w:line="184" w:lineRule="auto"/>
        <w:rPr/>
      </w:pPr>
      <w:r>
        <w:rPr>
          <w:spacing w:val="-1"/>
        </w:rPr>
        <w:t>畅通无气泡。</w:t>
      </w:r>
    </w:p>
    <w:p>
      <w:pPr>
        <w:pStyle w:val="BodyText"/>
        <w:ind w:left="41"/>
        <w:spacing w:before="309" w:line="226" w:lineRule="auto"/>
        <w:rPr/>
      </w:pPr>
      <w:r>
        <w:rPr>
          <w:spacing w:val="-1"/>
        </w:rPr>
        <w:t>6.</w:t>
      </w:r>
      <w:r>
        <w:rPr>
          <w:spacing w:val="22"/>
          <w:w w:val="101"/>
        </w:rPr>
        <w:t xml:space="preserve">   </w:t>
      </w:r>
      <w:r>
        <w:rPr>
          <w:spacing w:val="-1"/>
        </w:rPr>
        <w:t>将整个喷头移到工作位置上。</w:t>
      </w:r>
    </w:p>
    <w:p>
      <w:pPr>
        <w:pStyle w:val="BodyText"/>
        <w:ind w:left="38"/>
        <w:spacing w:before="285" w:line="226" w:lineRule="auto"/>
        <w:rPr/>
      </w:pPr>
      <w:r>
        <w:rPr>
          <w:spacing w:val="-1"/>
        </w:rPr>
        <w:t>7.</w:t>
      </w:r>
      <w:r>
        <w:rPr>
          <w:spacing w:val="21"/>
          <w:w w:val="101"/>
        </w:rPr>
        <w:t xml:space="preserve">   </w:t>
      </w:r>
      <w:r>
        <w:rPr>
          <w:spacing w:val="-1"/>
        </w:rPr>
        <w:t>放入输出架。</w:t>
      </w:r>
    </w:p>
    <w:p>
      <w:pPr>
        <w:pStyle w:val="BodyText"/>
        <w:ind w:left="452" w:right="105" w:hanging="413"/>
        <w:spacing w:before="284" w:line="313" w:lineRule="auto"/>
        <w:rPr/>
      </w:pPr>
      <w:r>
        <w:rPr/>
        <w:t>8.    把载玻片架放入上载槽中（确保样品朝前）：翻下前面的门，抽出上载槽，将玻片</w:t>
      </w:r>
      <w:r>
        <w:rPr>
          <w:spacing w:val="-1"/>
        </w:rPr>
        <w:t>架（注意载玻片有</w:t>
      </w:r>
      <w:r>
        <w:rPr/>
        <w:t xml:space="preserve"> </w:t>
      </w:r>
      <w:r>
        <w:rPr/>
        <w:t>标本的一面朝自己 ，载玻片不能斜插）放入（注意上载槽底部不</w:t>
      </w:r>
      <w:r>
        <w:rPr>
          <w:spacing w:val="-1"/>
        </w:rPr>
        <w:t>能有任何杂物</w:t>
      </w:r>
      <w:r>
        <w:rPr>
          <w:spacing w:val="-24"/>
        </w:rPr>
        <w:t>），</w:t>
      </w:r>
      <w:r>
        <w:rPr>
          <w:spacing w:val="-1"/>
        </w:rPr>
        <w:t>推入玻片槽，并关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90" w:line="184" w:lineRule="auto"/>
        <w:rPr/>
      </w:pPr>
      <w:r>
        <w:rPr>
          <w:spacing w:val="-10"/>
        </w:rPr>
        <w:t>上门。</w:t>
      </w:r>
    </w:p>
    <w:p>
      <w:pPr>
        <w:pStyle w:val="BodyText"/>
        <w:ind w:left="39"/>
        <w:spacing w:before="308" w:line="226" w:lineRule="auto"/>
        <w:rPr/>
      </w:pPr>
      <w:r>
        <w:rPr>
          <w:spacing w:val="-1"/>
        </w:rPr>
        <w:t>9.    检查参数设置。</w:t>
      </w:r>
    </w:p>
    <w:p>
      <w:pPr>
        <w:pStyle w:val="BodyText"/>
        <w:ind w:left="47"/>
        <w:spacing w:before="285" w:line="227" w:lineRule="auto"/>
        <w:rPr/>
      </w:pPr>
      <w:r>
        <w:rPr>
          <w:spacing w:val="-1"/>
        </w:rPr>
        <w:t>10.</w:t>
      </w:r>
      <w:r>
        <w:rPr>
          <w:spacing w:val="66"/>
        </w:rPr>
        <w:t xml:space="preserve"> </w:t>
      </w:r>
      <w:r>
        <w:rPr>
          <w:spacing w:val="-1"/>
        </w:rPr>
        <w:t>启动封片按Start键开始工作。</w:t>
      </w:r>
    </w:p>
    <w:p>
      <w:pPr>
        <w:pStyle w:val="BodyText"/>
        <w:ind w:left="47"/>
        <w:spacing w:before="284" w:line="222" w:lineRule="auto"/>
        <w:rPr/>
      </w:pPr>
      <w:r>
        <w:rPr>
          <w:spacing w:val="-1"/>
        </w:rPr>
        <w:t>11.  操作完毕，待屏幕上显示Finish后，按Lift键提升集片盒，然后拿出集片盒（注意集片盒不能卧放）。</w:t>
      </w:r>
    </w:p>
    <w:p>
      <w:pPr>
        <w:pStyle w:val="BodyText"/>
        <w:ind w:left="47"/>
        <w:spacing w:before="291" w:line="226" w:lineRule="auto"/>
        <w:rPr/>
      </w:pPr>
      <w:r>
        <w:rPr>
          <w:spacing w:val="-3"/>
        </w:rPr>
        <w:t>12.  翻下前面的门，抽出上载槽 ，</w:t>
      </w:r>
      <w:r>
        <w:rPr>
          <w:spacing w:val="-4"/>
        </w:rPr>
        <w:t>将已空的玻片架取走。</w:t>
      </w:r>
    </w:p>
    <w:p>
      <w:pPr>
        <w:pStyle w:val="BodyText"/>
        <w:ind w:left="392"/>
        <w:spacing w:before="296" w:line="187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4"/>
        </w:rPr>
        <w:t>联机应用 ：</w:t>
      </w:r>
    </w:p>
    <w:p>
      <w:pPr>
        <w:pStyle w:val="BodyText"/>
        <w:ind w:left="47"/>
        <w:spacing w:before="252" w:line="226" w:lineRule="auto"/>
        <w:rPr/>
      </w:pPr>
      <w:r>
        <w:rPr>
          <w:spacing w:val="-1"/>
        </w:rPr>
        <w:t>13.  使机器处于一准备完好的工作状态，等待染色机过来的染色架。</w:t>
      </w:r>
    </w:p>
    <w:p>
      <w:pPr>
        <w:pStyle w:val="BodyText"/>
        <w:ind w:left="469" w:right="105"/>
        <w:spacing w:before="284" w:line="313" w:lineRule="auto"/>
        <w:rPr/>
      </w:pPr>
      <w:r>
        <w:rPr/>
        <w:t>14.</w:t>
      </w:r>
      <w:r>
        <w:rPr>
          <w:spacing w:val="57"/>
        </w:rPr>
        <w:t xml:space="preserve"> </w:t>
      </w:r>
      <w:r>
        <w:rPr/>
        <w:t>操作完毕，待屏幕上显示Finish后，按lift键提升输出架，或继续输</w:t>
      </w:r>
      <w:r>
        <w:rPr>
          <w:spacing w:val="-1"/>
        </w:rPr>
        <w:t>出在下一个输出架内。最后拿</w:t>
      </w:r>
      <w:r>
        <w:rPr/>
        <w:t xml:space="preserve"> </w:t>
      </w:r>
      <w:r>
        <w:rPr>
          <w:spacing w:val="-3"/>
        </w:rPr>
        <w:t>出输出架（注意输出架不能卧放）。</w:t>
      </w:r>
    </w:p>
    <w:p>
      <w:pPr>
        <w:pStyle w:val="BodyText"/>
        <w:ind w:left="31"/>
        <w:spacing w:before="309" w:line="230" w:lineRule="auto"/>
        <w:rPr/>
      </w:pPr>
      <w:r>
        <w:rPr>
          <w:b/>
          <w:bCs/>
          <w:spacing w:val="-4"/>
        </w:rPr>
        <w:t>徕卡免费客户服务热线 ：4008208932</w:t>
      </w:r>
      <w:r>
        <w:rPr>
          <w:b/>
          <w:bCs/>
          <w:spacing w:val="22"/>
        </w:rPr>
        <w:t xml:space="preserve">  </w:t>
      </w:r>
      <w:r>
        <w:rPr>
          <w:b/>
          <w:bCs/>
          <w:spacing w:val="-4"/>
        </w:rPr>
        <w:t>，8008208932</w:t>
      </w:r>
    </w:p>
    <w:p>
      <w:pPr>
        <w:spacing w:line="230" w:lineRule="auto"/>
        <w:sectPr>
          <w:pgSz w:w="11900" w:h="16840"/>
          <w:pgMar w:top="851" w:right="1047" w:bottom="0" w:left="1051" w:header="0" w:footer="0" w:gutter="0"/>
        </w:sectPr>
        <w:rPr/>
      </w:pPr>
    </w:p>
    <w:p>
      <w:pPr>
        <w:pStyle w:val="BodyText"/>
        <w:ind w:left="32"/>
        <w:spacing w:before="137" w:line="187" w:lineRule="auto"/>
        <w:outlineLvl w:val="1"/>
        <w:rPr>
          <w:sz w:val="27"/>
          <w:szCs w:val="27"/>
        </w:rPr>
      </w:pPr>
      <w:r>
        <w:rPr>
          <w:sz w:val="27"/>
          <w:szCs w:val="27"/>
          <w:b/>
          <w:bCs/>
          <w:spacing w:val="9"/>
        </w:rPr>
        <w:t>机器日常清洁维护</w:t>
      </w:r>
    </w:p>
    <w:p>
      <w:pPr>
        <w:pStyle w:val="BodyText"/>
        <w:ind w:left="469"/>
        <w:spacing w:before="252" w:line="226" w:lineRule="auto"/>
        <w:rPr/>
      </w:pPr>
      <w:r>
        <w:rPr>
          <w:spacing w:val="-2"/>
        </w:rPr>
        <w:t>1.</w:t>
      </w:r>
      <w:r>
        <w:rPr>
          <w:spacing w:val="23"/>
        </w:rPr>
        <w:t xml:space="preserve">   </w:t>
      </w:r>
      <w:r>
        <w:rPr>
          <w:spacing w:val="-2"/>
        </w:rPr>
        <w:t>每天工作结束后清洁针头毛刷，清洁并更换毛刷装置内二甲苯。</w:t>
      </w:r>
    </w:p>
    <w:p>
      <w:pPr>
        <w:pStyle w:val="BodyText"/>
        <w:ind w:left="462"/>
        <w:spacing w:before="284" w:line="226" w:lineRule="auto"/>
        <w:rPr/>
      </w:pPr>
      <w:r>
        <w:rPr/>
        <w:t>2.</w:t>
      </w:r>
      <w:r>
        <w:rPr>
          <w:spacing w:val="20"/>
        </w:rPr>
        <w:t xml:space="preserve">   </w:t>
      </w:r>
      <w:r>
        <w:rPr/>
        <w:t>升起盖玻片的吸气设备必须定期检查，看是否有损坏和灰尘积聚。轻</w:t>
      </w:r>
      <w:r>
        <w:rPr>
          <w:spacing w:val="-1"/>
        </w:rPr>
        <w:t>微污染的吸气设备可由用溶</w:t>
      </w:r>
    </w:p>
    <w:p>
      <w:pPr>
        <w:pStyle w:val="BodyText"/>
        <w:ind w:left="870"/>
        <w:spacing w:before="321" w:line="185" w:lineRule="auto"/>
        <w:rPr/>
      </w:pPr>
      <w:r>
        <w:rPr>
          <w:spacing w:val="-1"/>
        </w:rPr>
        <w:t>剂浸湿的抹布来擦拭干净。损坏和被严重污染的吸气设备必须被更换。</w:t>
      </w:r>
    </w:p>
    <w:p>
      <w:pPr>
        <w:pStyle w:val="BodyText"/>
        <w:ind w:left="465"/>
        <w:spacing w:before="309" w:line="226" w:lineRule="auto"/>
        <w:rPr/>
      </w:pPr>
      <w:r>
        <w:rPr/>
        <w:t>3.</w:t>
      </w:r>
      <w:r>
        <w:rPr>
          <w:spacing w:val="19"/>
          <w:w w:val="101"/>
        </w:rPr>
        <w:t xml:space="preserve">   </w:t>
      </w:r>
      <w:r>
        <w:rPr/>
        <w:t>如果需要，进料制动装置和吸气设备间的电容传感器前部在</w:t>
      </w:r>
      <w:r>
        <w:rPr>
          <w:spacing w:val="-1"/>
        </w:rPr>
        <w:t>吸气设备检查期间也必须被检查，看</w:t>
      </w:r>
    </w:p>
    <w:p>
      <w:pPr>
        <w:pStyle w:val="BodyText"/>
        <w:ind w:left="870"/>
        <w:spacing w:before="323" w:line="184" w:lineRule="auto"/>
        <w:rPr/>
      </w:pPr>
      <w:r>
        <w:rPr/>
        <w:t>是否被污染。</w:t>
      </w:r>
    </w:p>
    <w:p>
      <w:pPr>
        <w:pStyle w:val="BodyText"/>
        <w:ind w:left="453"/>
        <w:spacing w:before="308" w:line="226" w:lineRule="auto"/>
        <w:rPr/>
      </w:pPr>
      <w:r>
        <w:rPr>
          <w:spacing w:val="-1"/>
        </w:rPr>
        <w:t>4.</w:t>
      </w:r>
      <w:r>
        <w:rPr>
          <w:spacing w:val="21"/>
        </w:rPr>
        <w:t xml:space="preserve">   </w:t>
      </w:r>
      <w:r>
        <w:rPr>
          <w:spacing w:val="-1"/>
        </w:rPr>
        <w:t>积累的底物必须经常从玻片传动装置的接口头移除。</w:t>
      </w:r>
    </w:p>
    <w:p>
      <w:pPr>
        <w:pStyle w:val="BodyText"/>
        <w:ind w:left="469"/>
        <w:spacing w:before="285" w:line="226" w:lineRule="auto"/>
        <w:rPr/>
      </w:pPr>
      <w:r>
        <w:rPr>
          <w:spacing w:val="-2"/>
        </w:rPr>
        <w:t>5.</w:t>
      </w:r>
      <w:r>
        <w:rPr>
          <w:spacing w:val="20"/>
        </w:rPr>
        <w:t xml:space="preserve">   </w:t>
      </w:r>
      <w:r>
        <w:rPr>
          <w:spacing w:val="-2"/>
        </w:rPr>
        <w:t>必须经常清理夹子上的底物残渣和玻璃碎片。</w:t>
      </w:r>
    </w:p>
    <w:p>
      <w:pPr>
        <w:pStyle w:val="BodyText"/>
        <w:ind w:left="463"/>
        <w:spacing w:before="285" w:line="226" w:lineRule="auto"/>
        <w:rPr/>
      </w:pPr>
      <w:r>
        <w:rPr>
          <w:spacing w:val="-2"/>
        </w:rPr>
        <w:t>6.</w:t>
      </w:r>
      <w:r>
        <w:rPr>
          <w:spacing w:val="19"/>
          <w:w w:val="101"/>
        </w:rPr>
        <w:t xml:space="preserve">   </w:t>
      </w:r>
      <w:r>
        <w:rPr>
          <w:spacing w:val="-2"/>
        </w:rPr>
        <w:t>输出架在嵌入前必须清理底物残渣。</w:t>
      </w:r>
    </w:p>
    <w:p>
      <w:pPr>
        <w:pStyle w:val="BodyText"/>
        <w:ind w:left="460"/>
        <w:spacing w:before="285" w:line="226" w:lineRule="auto"/>
        <w:rPr/>
      </w:pPr>
      <w:r>
        <w:rPr>
          <w:spacing w:val="-1"/>
        </w:rPr>
        <w:t>7.</w:t>
      </w:r>
      <w:r>
        <w:rPr>
          <w:spacing w:val="20"/>
        </w:rPr>
        <w:t xml:space="preserve">   </w:t>
      </w:r>
      <w:r>
        <w:rPr>
          <w:spacing w:val="-1"/>
        </w:rPr>
        <w:t>上载槽传送区必须经常检查，看是否有玻璃残渣，玻片和底物落下。</w:t>
      </w:r>
    </w:p>
    <w:p>
      <w:pPr>
        <w:pStyle w:val="BodyText"/>
        <w:ind w:left="462"/>
        <w:spacing w:before="285" w:line="226" w:lineRule="auto"/>
        <w:rPr/>
      </w:pPr>
      <w:r>
        <w:rPr/>
        <w:t>8.</w:t>
      </w:r>
      <w:r>
        <w:rPr>
          <w:spacing w:val="19"/>
        </w:rPr>
        <w:t xml:space="preserve">   </w:t>
      </w:r>
      <w:r>
        <w:rPr/>
        <w:t>在盖玻片被插入玻片盒前，必须清理上面的玻璃</w:t>
      </w:r>
      <w:r>
        <w:rPr>
          <w:spacing w:val="-1"/>
        </w:rPr>
        <w:t>残渣和玻璃灰尘。</w:t>
      </w:r>
    </w:p>
    <w:p>
      <w:pPr>
        <w:pStyle w:val="BodyText"/>
        <w:ind w:left="461"/>
        <w:spacing w:before="285" w:line="226" w:lineRule="auto"/>
        <w:rPr/>
      </w:pPr>
      <w:r>
        <w:rPr>
          <w:spacing w:val="-1"/>
        </w:rPr>
        <w:t>9.</w:t>
      </w:r>
      <w:r>
        <w:rPr>
          <w:spacing w:val="21"/>
        </w:rPr>
        <w:t xml:space="preserve">   </w:t>
      </w:r>
      <w:r>
        <w:rPr>
          <w:spacing w:val="-1"/>
        </w:rPr>
        <w:t>滤清器必须定期更换。</w:t>
      </w:r>
    </w:p>
    <w:p>
      <w:pPr>
        <w:ind w:firstLine="28"/>
        <w:spacing w:before="162" w:line="4886" w:lineRule="exact"/>
        <w:rPr/>
      </w:pPr>
      <w:r>
        <w:rPr>
          <w:position w:val="-97"/>
        </w:rPr>
        <w:drawing>
          <wp:inline distT="0" distB="0" distL="0" distR="0">
            <wp:extent cx="5273040" cy="3102863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310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/>
      <w:pgMar w:top="1879" w:right="1047" w:bottom="1730" w:left="1051" w:header="802" w:footer="13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1"/>
      <w:spacing w:line="223" w:lineRule="auto"/>
      <w:rPr/>
    </w:pPr>
    <w:r>
      <w:rPr>
        <w:b/>
        <w:bCs/>
        <w:spacing w:val="-4"/>
      </w:rPr>
      <w:t>徕卡免费客户服务热线 ：4008208932</w:t>
    </w:r>
    <w:r>
      <w:rPr>
        <w:b/>
        <w:bCs/>
        <w:spacing w:val="22"/>
      </w:rPr>
      <w:t xml:space="preserve">  </w:t>
    </w:r>
    <w:r>
      <w:rPr>
        <w:b/>
        <w:bCs/>
        <w:spacing w:val="-4"/>
      </w:rPr>
      <w:t>，8008208932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49" w:lineRule="auto"/>
      <w:rPr>
        <w:rFonts w:ascii="Arial"/>
        <w:sz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667512</wp:posOffset>
          </wp:positionH>
          <wp:positionV relativeFrom="page">
            <wp:posOffset>1153159</wp:posOffset>
          </wp:positionV>
          <wp:extent cx="6224016" cy="9143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24016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5958840</wp:posOffset>
          </wp:positionH>
          <wp:positionV relativeFrom="page">
            <wp:posOffset>540511</wp:posOffset>
          </wp:positionV>
          <wp:extent cx="914400" cy="563880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  <w:p>
    <w:pPr>
      <w:spacing w:line="350" w:lineRule="auto"/>
      <w:rPr>
        <w:rFonts w:ascii="Arial"/>
        <w:sz w:val="21"/>
      </w:rPr>
    </w:pPr>
    <w:r/>
  </w:p>
  <w:p>
    <w:pPr>
      <w:pStyle w:val="BodyText"/>
      <w:ind w:left="35"/>
      <w:spacing w:before="77" w:line="187" w:lineRule="auto"/>
      <w:rPr>
        <w:sz w:val="18"/>
        <w:szCs w:val="18"/>
      </w:rPr>
    </w:pPr>
    <w:r>
      <w:rPr>
        <w:sz w:val="18"/>
        <w:szCs w:val="18"/>
        <w:spacing w:val="-1"/>
      </w:rPr>
      <w:t>操作规程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6.png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0" Type="http://schemas.openxmlformats.org/officeDocument/2006/relationships/fontTable" Target="fontTable.xm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Word - CV5030 操作规程.doc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CV5030 操作规程.doc</dc:title>
  <dc:creator>hu li</dc:creator>
  <dcterms:created xsi:type="dcterms:W3CDTF">2014-12-19T13:05:52Z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2025-03-26T10:04:54</vt:filetime>
  </property>
</Properties>
</file>